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B6" w:rsidRPr="002F505D" w:rsidRDefault="00ED69B6" w:rsidP="002F505D">
      <w:pPr>
        <w:spacing w:line="240" w:lineRule="auto"/>
        <w:rPr>
          <w:rFonts w:ascii="Times New Roman" w:hAnsi="Times New Roman"/>
          <w:sz w:val="24"/>
          <w:szCs w:val="24"/>
        </w:rPr>
      </w:pPr>
      <w:r w:rsidRPr="002F505D">
        <w:rPr>
          <w:rFonts w:ascii="Times New Roman" w:hAnsi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Pr="002F505D">
        <w:rPr>
          <w:rFonts w:ascii="Times New Roman" w:hAnsi="Times New Roman"/>
          <w:sz w:val="24"/>
          <w:szCs w:val="24"/>
          <w:u w:val="single"/>
        </w:rPr>
        <w:t xml:space="preserve"> 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ED69B6" w:rsidRPr="002F505D" w:rsidRDefault="00ED69B6" w:rsidP="002F505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505D">
        <w:rPr>
          <w:rFonts w:ascii="Times New Roman" w:hAnsi="Times New Roman"/>
          <w:b/>
          <w:sz w:val="24"/>
          <w:szCs w:val="24"/>
        </w:rPr>
        <w:t>Справка</w:t>
      </w:r>
    </w:p>
    <w:p w:rsidR="00ED69B6" w:rsidRPr="002F505D" w:rsidRDefault="00ED69B6" w:rsidP="002F50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F505D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магистратуры</w:t>
      </w:r>
    </w:p>
    <w:p w:rsidR="00ED69B6" w:rsidRPr="00A07F69" w:rsidRDefault="00ED69B6" w:rsidP="002F505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94D2D">
        <w:rPr>
          <w:rFonts w:ascii="Times New Roman" w:hAnsi="Times New Roman" w:cs="Times New Roman"/>
          <w:sz w:val="24"/>
          <w:szCs w:val="24"/>
        </w:rPr>
        <w:t>49.04.02 Физическая реабилитация, очная форма обучения</w:t>
      </w:r>
    </w:p>
    <w:p w:rsidR="00ED69B6" w:rsidRPr="002F505D" w:rsidRDefault="00ED69B6" w:rsidP="002F505D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90A3F">
        <w:rPr>
          <w:rFonts w:ascii="Times New Roman" w:hAnsi="Times New Roman"/>
          <w:sz w:val="24"/>
          <w:szCs w:val="24"/>
        </w:rPr>
        <w:t>(</w:t>
      </w:r>
      <w:r w:rsidRPr="00890A3F">
        <w:rPr>
          <w:rFonts w:ascii="Times New Roman" w:hAnsi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/>
          <w:i/>
          <w:sz w:val="24"/>
          <w:szCs w:val="24"/>
        </w:rPr>
        <w:t>программы</w:t>
      </w:r>
      <w:r>
        <w:rPr>
          <w:rFonts w:ascii="Times New Roman" w:hAnsi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/>
          <w:sz w:val="24"/>
          <w:szCs w:val="24"/>
        </w:rPr>
        <w:t>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1"/>
        <w:gridCol w:w="2851"/>
        <w:gridCol w:w="3243"/>
        <w:gridCol w:w="3951"/>
        <w:gridCol w:w="3883"/>
      </w:tblGrid>
      <w:tr w:rsidR="00ED69B6" w:rsidRPr="00E23765" w:rsidTr="009D7878">
        <w:tc>
          <w:tcPr>
            <w:tcW w:w="951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905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лицензионного программного обеспечения. </w:t>
            </w:r>
          </w:p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</w:tc>
      </w:tr>
      <w:tr w:rsidR="00ED69B6" w:rsidRPr="00E23765" w:rsidTr="009D7878">
        <w:trPr>
          <w:trHeight w:val="486"/>
        </w:trPr>
        <w:tc>
          <w:tcPr>
            <w:tcW w:w="951" w:type="dxa"/>
            <w:vMerge w:val="restart"/>
          </w:tcPr>
          <w:p w:rsidR="00ED69B6" w:rsidRPr="00983204" w:rsidRDefault="00ED69B6" w:rsidP="009D78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>без номера</w:t>
            </w:r>
          </w:p>
        </w:tc>
        <w:tc>
          <w:tcPr>
            <w:tcW w:w="2905" w:type="dxa"/>
            <w:vMerge w:val="restart"/>
          </w:tcPr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>Помещения для самостоятельной работы (по всем учебным дисциплинам)</w:t>
            </w:r>
          </w:p>
        </w:tc>
        <w:tc>
          <w:tcPr>
            <w:tcW w:w="3319" w:type="dxa"/>
          </w:tcPr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9832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9832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9832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 w:rsidRPr="00983204">
              <w:rPr>
                <w:rFonts w:ascii="Times New Roman" w:hAnsi="Times New Roman"/>
                <w:sz w:val="24"/>
                <w:szCs w:val="24"/>
                <w:lang w:val="en-US" w:eastAsia="ru-RU"/>
              </w:rPr>
              <w:t>d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983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62" w:type="dxa"/>
          </w:tcPr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ED69B6" w:rsidRPr="00E23765" w:rsidTr="009D7878">
        <w:trPr>
          <w:trHeight w:val="486"/>
        </w:trPr>
        <w:tc>
          <w:tcPr>
            <w:tcW w:w="951" w:type="dxa"/>
            <w:vMerge/>
          </w:tcPr>
          <w:p w:rsidR="00ED69B6" w:rsidRPr="0098320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983204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98320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Электронный читальный зал библиотеки здания общежития с пристроенным учебным корпусом, </w:t>
            </w:r>
            <w:r w:rsidRPr="00983204">
              <w:rPr>
                <w:rFonts w:ascii="Times New Roman" w:hAnsi="Times New Roman"/>
                <w:sz w:val="24"/>
                <w:szCs w:val="24"/>
              </w:rPr>
              <w:t>пл. Юбилейная д. 4, к. 1</w:t>
            </w:r>
          </w:p>
        </w:tc>
        <w:tc>
          <w:tcPr>
            <w:tcW w:w="3642" w:type="dxa"/>
          </w:tcPr>
          <w:p w:rsidR="00ED69B6" w:rsidRPr="0098320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204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–11, персональные компьютеры </w:t>
            </w: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62" w:type="dxa"/>
          </w:tcPr>
          <w:p w:rsidR="00ED69B6" w:rsidRPr="00983204" w:rsidRDefault="00ED69B6" w:rsidP="009D7878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ED69B6" w:rsidRPr="0098320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204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ED69B6" w:rsidRPr="00C23B46" w:rsidTr="009D7878">
        <w:trPr>
          <w:trHeight w:val="486"/>
        </w:trPr>
        <w:tc>
          <w:tcPr>
            <w:tcW w:w="951" w:type="dxa"/>
            <w:vMerge/>
          </w:tcPr>
          <w:p w:rsidR="00ED69B6" w:rsidRPr="0098320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ED69B6" w:rsidRPr="004F0D53" w:rsidRDefault="00ED69B6" w:rsidP="00717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C23B4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верная комната</w:t>
            </w:r>
          </w:p>
        </w:tc>
        <w:tc>
          <w:tcPr>
            <w:tcW w:w="3319" w:type="dxa"/>
          </w:tcPr>
          <w:p w:rsidR="00ED69B6" w:rsidRPr="004F0D53" w:rsidRDefault="00ED69B6" w:rsidP="00717B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Серверная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>
              <w:rPr>
                <w:rFonts w:ascii="Times New Roman" w:hAnsi="Times New Roman"/>
                <w:sz w:val="24"/>
                <w:szCs w:val="24"/>
              </w:rPr>
              <w:t>222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учебного корпуса № 1, пл. Юбилейная д.4</w:t>
            </w:r>
          </w:p>
          <w:p w:rsidR="00ED69B6" w:rsidRPr="004F0D53" w:rsidRDefault="00ED69B6" w:rsidP="00717B3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2" w:type="dxa"/>
          </w:tcPr>
          <w:p w:rsidR="00ED69B6" w:rsidRPr="001D17E3" w:rsidRDefault="00ED69B6" w:rsidP="00717B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7E3">
              <w:rPr>
                <w:rFonts w:ascii="Times New Roman" w:hAnsi="Times New Roman"/>
                <w:sz w:val="24"/>
                <w:szCs w:val="24"/>
              </w:rPr>
              <w:lastRenderedPageBreak/>
              <w:t>Стол письменный, стул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комод для хранения документации и запчастей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шкаф малый,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большой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для хранения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запчастей</w:t>
            </w:r>
            <w:r>
              <w:rPr>
                <w:rFonts w:ascii="Times New Roman" w:hAnsi="Times New Roman"/>
                <w:sz w:val="24"/>
                <w:szCs w:val="24"/>
              </w:rPr>
              <w:t>,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сточник бесперебойного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стойка серверная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2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внутренняя АТС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иде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регистратор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локальн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6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сервер с дисковым массивом для врутализации компьюте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компьютер-сервер </w:t>
            </w:r>
            <w:r>
              <w:rPr>
                <w:rFonts w:ascii="Times New Roman" w:hAnsi="Times New Roman"/>
                <w:sz w:val="24"/>
                <w:szCs w:val="24"/>
              </w:rPr>
              <w:t>6 шт.</w:t>
            </w:r>
          </w:p>
        </w:tc>
        <w:tc>
          <w:tcPr>
            <w:tcW w:w="4062" w:type="dxa"/>
          </w:tcPr>
          <w:p w:rsidR="00ED69B6" w:rsidRPr="005A5EDA" w:rsidRDefault="00ED69B6" w:rsidP="00717B39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Processor 2010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Manager Server Mgmt Lic En 2008 Release 2.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ED69B6" w:rsidRPr="007B46F8" w:rsidRDefault="00ED69B6" w:rsidP="00717B39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ED69B6" w:rsidRPr="005A5EDA" w:rsidRDefault="00ED69B6" w:rsidP="00717B39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ED69B6" w:rsidRPr="005A5EDA" w:rsidRDefault="00ED69B6" w:rsidP="00717B39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ED69B6" w:rsidRPr="005A5EDA" w:rsidRDefault="00ED69B6" w:rsidP="00717B39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ED69B6" w:rsidRPr="00FD215C" w:rsidRDefault="00ED69B6" w:rsidP="00FD215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Release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 </w:t>
            </w:r>
          </w:p>
        </w:tc>
      </w:tr>
      <w:tr w:rsidR="00ED69B6" w:rsidRPr="00E23765" w:rsidTr="009D7878">
        <w:trPr>
          <w:trHeight w:val="486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История и методология науки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Лекционная аудитория с мебелью 202, учебного корпуса № 1, пл. Юбилейная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д.4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 посадочных мест,</w:t>
            </w:r>
            <w:r w:rsidRPr="00E237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ED69B6" w:rsidRPr="00E23765" w:rsidTr="009D7878">
        <w:trPr>
          <w:trHeight w:val="486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40 посадочных мест, стулья ученические - 34 шт., столы ученические 16 шт., столы письменные-2шт., стационарная информационная  (меловая) доска с подсветкой, трибуна стац.  вешалка-3 шт.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E237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переносная доска,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E237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Современные проблемы адаптивной физической культуры и ее видов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203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6 посадочных мест, доска информационная учебная, шкаф, стол письменный - 2шт, стул мягкий, столы ученические – 3 шт., ПК-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ASUS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клавиатура, мышь компьютерная, бланки методических указаний к практическим работам, бланки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контрольных работ. 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  <w:r w:rsidRPr="00E23765">
              <w:rPr>
                <w:color w:val="000000"/>
                <w:shd w:val="clear" w:color="auto" w:fill="FFFFFF"/>
              </w:rPr>
              <w:lastRenderedPageBreak/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комплекс для диагностики и лечения опорно-двигательного аппарата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pStyle w:val="aa"/>
              <w:ind w:left="0" w:firstLine="35"/>
              <w:contextualSpacing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05" w:type="dxa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Информационные технологии в адаптивной физической культуре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стул 1 шт., доска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информационная пластиковая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E237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E237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11 штук;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6-70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принтер </w:t>
            </w:r>
            <w:r w:rsidRPr="00E237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 w:rsidRPr="00E23765">
              <w:rPr>
                <w:rFonts w:ascii="Times New Roman" w:hAnsi="Times New Roman"/>
                <w:sz w:val="24"/>
                <w:szCs w:val="24"/>
                <w:lang w:val="en-US" w:eastAsia="ru-RU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522-24010-00;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-43857-00.</w:t>
            </w:r>
          </w:p>
          <w:p w:rsidR="00ED69B6" w:rsidRPr="00E23765" w:rsidRDefault="00ED69B6" w:rsidP="00E23765">
            <w:pPr>
              <w:widowControl w:val="0"/>
              <w:spacing w:after="0" w:line="240" w:lineRule="auto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u w:val="single"/>
              </w:rPr>
              <w:t>Программное обеспечение: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текстовый редактор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Блокнот,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Adobe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табличный редактор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графический редактор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программа создания презентаций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видеоредактор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Movie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Maker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9B6" w:rsidRPr="00E23765" w:rsidRDefault="00ED69B6" w:rsidP="00E237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u w:val="single"/>
              </w:rPr>
              <w:t>Учебно-методические материалы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: методические разработки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занятий, электронные презентации (лекции),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контрольные работы, таблицы критических значений статистических критериев.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Лицензия № 42024904 от 09.04.2007 Windows XP "Центр регионального планирования, АНО"</w:t>
            </w:r>
          </w:p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Теории обучения движению лиц с патологиями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с мебелью № 104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–1шт.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Лаборатория с мебелью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18 посадочных мест, доска информационная учебная пластиковая, маркеры для написания на доске – 2 штуки, стирательная губка, трёхстворчатые шкафы – 2 штуки, тумба с выдвижными ящиками, стол письменный, стул мягкий, столы ученические – 9 штук, стулья ученические – 18 штук, настенные часы с секундной стрелкой, велоэргометр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– 1 шт., кистевой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ДС-500, калипер кожной складки, антропометр, электронный 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.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учебного оборудования лаборатории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>Калипер кожной складки, кистевой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ДК-100, становой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>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ДС-500, ноутбук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.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283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компьютерный комплекс для психофизического тестирования «НС-Психо Тест» - 587;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«Поли-Спектр»; электромиограф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)  (16 канальный и 8-ми канальный; миоанализатор «Нейро-МВП-Нейрософт»; миограф «Мини-электромиограф «Возвращение»; 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 «Стабилан-01-2»;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эрогоспирометрический анализатор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калиперы: абдоминальный, бикондилярный, кожной складки; антропометр; электромагнитные стимуляторы: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Нейро-МС»; электростимуляторы: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«Нейро-МВП-Нейрософт»; беговые дорожки: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Электромагнитные катушки для электромагнитного стимулятора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Физическая реабилитация при респираторных и сердечно-сосудистых заболеваниях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 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мышь компьютерная.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Учебно-наглядные пособия (методички с тематическими иллюстрациями/схемами/таблицами по ЛФК при заболеваниях ССС и ДС) – 12 штук, шведская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стенка – 2 секции, скелет человека – 1 штука, скелет туловища человека – 1 штука, линейки – 5 штук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, тонометр – 3 штуки, сухой спирометр – 3 штуки, см.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лента – 2.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гимнастические палки деревянные и пластмассовые, валики.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26C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спирометр компьютерный для диагностики нарушений вентиляционной способности легких «Спиро - Спектр»,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пульс-монитор с памятью «SuuntoTeam POD MemoryBelt»,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аппаратура для эргоспирометрических исследований с дозированной физической нагрузкой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Физическая реабилитация при заболеваниях и повреждениях костно-мышечной системы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 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мышь компьютерная.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Шведская стенка – 2 секции, скелет человека – 1 штука, скелет туловища человека – 1 штука, линейки – 5 штук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, тонометр – 3 штуки, сухой спирометр – 3 штуки, гониометр - 1, калипер кожной складки - 1, см.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лента - 2, механический миотонометр - 1,  кистевой динамометр ДК – 100 – 1, коляска инвалидная – 1 штука, костыли подмышечные – 2 штуки, костыли «канадки» - 2 штуки, бинт эластичный – 2 штуки, иммобилизационные шины:  Шина Дитерихса – 1 штука, лестничная шина Крамера – 1 штука, кушетка – 1 штука, рентгеновские снимки – 20 штук.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гимнастические палки деревянные и пластмассовые, валики.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26C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комплекс для диагностики и лечения опорно-двигательного аппарата «Biodex»,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пульс-монитор с памятью «SuuntoTeam POD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MemoryBelt»,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810,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аппаратуры 8-ми канального миографа «Мини-электромиограф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«Возвращение», а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нтропометр,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динамометр кистевой ДК-100, динамометр становой ДС-500, прибор для контроля тонуса мышц «Миотонус», стабилоанализатор компьютерный с биологической обратной связью «Стабилан-01-2», система 3D-видеоанализа«Qualisys», блок формирования тока для микрополяризации «Полярис», миоанализатор компьютерный «Нейро-МВП-Нейрософт».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7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Физическая реабилитация при неврологических заболеваниях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–1шт.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Лаборатория с мебелью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18 посадочных мест, доска информационная учебная пластиковая, маркеры для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написания на доске – 2 штуки, стирательная губка, трёхстворчатые шкафы – 2 штуки, тумба с выдвижными ящиками, стол письменный, стул мягкий, столы ученические – 9 штук, стулья ученические – 18 штук, настенные часы с секундной стрелкой, велоэргометр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– 1 шт., кистевой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ДС-500, калипер кожной складки, антропометр, электронный 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.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, мышь компьютерная.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лаборатории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Калипер кожной складки, кистевой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7722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ДС-500, ноутбук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.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430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компьютерный комплекс для психофизического тестирования «НС-Психо Тест» - 587;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«Поли-Спектр»; электромиограф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)  (16 канальный и 8-ми канальный; миоанализатор «Нейро-МВП-Нейрософт»; миограф «Мини-электромиограф «Возвращение»; 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>стабилоанализатор «Стабилан-01-2»;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эрогоспирометрический анализатор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калиперы: абдоминальный, бикондилярный, кожной складки; антропометр; электромагнитные стимуляторы: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Нейро-МС»; электростимуляторы: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«Нейро-МВП-Нейрософт»; беговые дорожки: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275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Физическая реабилитация детей с отклонениями в состоянии здоровья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42" w:type="dxa"/>
          </w:tcPr>
          <w:p w:rsidR="00ED69B6" w:rsidRPr="00772243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 штуки; стол преподавательский – 1 штука; стул преподавательский – 1 штука; доска информационная пластиковая, экран 2400×1700, проектор мультимедийный BenQ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W1000 c дистанционным пультом,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>ноутбук hpCompad 8710p, мышь компьютерная.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>Учебно-наглядные пособия (методички с тематическими иллюстрациями/схемами/таблицами по ЛФК при заболеваниях ССС и ДС) – 12 штук,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шведская стенка – 2 секции, скелет человека – 1 штука, скелет туловища человека – 1 штука, линейки – 5 штук, тонометр – 3 штуки, сухой спирометр – 3 штуки, гониометр - 1, калипер кожной складки - 1, см.лента - 2, механический миотонометр - 1,  кистевой динамометр ДК – 100 – 1, коляска инвалидная – 1 штука, костыли подмышечные – 2 штуки, костыли «канадки» - 2 штуки, бинт эластичный – 2 штуки, иммобилизационные шины:  Шина Дитерихса – 1 штука, лестничная шина Крамера – 1 штука, кушетка – 1 штука, рентгеновские снимки – 20 штук, комплекс «Биоптрон Плюс» МЕD-SET-16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275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гимнастические палки деревянные и пластмассовые, валики.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275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430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комплекс для диагностики и лечения опорно-двигательного аппарата «Biodex», спирометр компьютерный для диагностики нарушений вентиляционной способности легких «Спиро - Спектр»,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пульс-монитор с памятью «SuuntoTeam POD MemoryBelt»,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810,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аппаратуры 8-ми канального миографа «Мини-электромиограф«Возвращение», а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нтропометр,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динамометр кистевой ДК-100, динамометр становой ДС-500, прибор для контроля тонуса мышц «Миотонус», 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аппаратура для эргоспирометрических исследований с дозированной физической нагрузкой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»,  стабилоанализатор компьютерный с биологической обратной связью «Стабилан-01-2», система 3D-видеоанализа«Qualisys», блок формирования тока для микрополяризации «Полярис», миоанализатор компьютерный «Нейро-МВП-Нейрософт».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275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профилактического обслуживания учебного </w:t>
            </w: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772243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2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Пульсометр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243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72243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Технологии научных исследований в адаптивной физической культуре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д.4, к. 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напольные для одежды – 1 шт.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пластиковая, двухстворчатые шкафы – 3 шт., столы письменные – 2 шт, стул мягкий, столы ученические – 6 шт., стулья ученические – 12 шт., вешалки напольные для одежды – 2 шт., переносной мультимедийный проектор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- 587; </w:t>
            </w:r>
            <w:r w:rsidRPr="00EE1A70">
              <w:rPr>
                <w:rFonts w:ascii="Times New Roman" w:hAnsi="Times New Roman"/>
                <w:sz w:val="24"/>
                <w:szCs w:val="24"/>
              </w:rPr>
              <w:t xml:space="preserve">учебно-наглядные пособия: положение о ВКР магистра  – 5 шт. (в распечатанном виде); параметрические и непараметрические методы в </w:t>
            </w:r>
            <w:r w:rsidRPr="00EE1A70">
              <w:rPr>
                <w:rFonts w:ascii="Times New Roman" w:hAnsi="Times New Roman"/>
                <w:sz w:val="24"/>
                <w:szCs w:val="24"/>
              </w:rPr>
              <w:lastRenderedPageBreak/>
              <w:t>статистической обработке данных с тематическими иллюстрациями – 3 шт. (в распечатанном виде)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4010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 комплекс для диагностики и лечения опорно-двигательного аппарата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аппарат магнитной стимуляции  «Нейро МС»; динамометр кистевой ДК-100; динамометр кистевой ДК-140;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динамометр станово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й ДС-500; калипер, антропометр; пульс-монитор с памятью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8-канальный ЭК8К-01 «Поли-Спектр»; прибор для контроля тонуса мышц «Миотонус»;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); спирометр компьютерный «Спиро - Спектр»; аппаратура для эргоспирометрических исследований с дозированной физической нагрузкой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универсальный анализатор критических состояний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стабилоанализатор компьютерный «Стабилан-01-2»;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Биомонитор ME6000 (MegaWin) 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(16 канальный и 8-ми канальный);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05" w:type="dxa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Организационно-правовые основы адаптивной физической культуры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п</w:t>
            </w: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E23765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E2376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E2376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126FBF" w:rsidRDefault="00126FBF" w:rsidP="00126FB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 Плюс:</w:t>
            </w:r>
          </w:p>
          <w:p w:rsidR="00126FBF" w:rsidRDefault="00126FBF" w:rsidP="00126FB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 Плюс: Комментарии законодательства ЛСВ сетевая версия – регистрационный №125282</w:t>
            </w:r>
          </w:p>
          <w:p w:rsidR="00ED69B6" w:rsidRPr="00126FBF" w:rsidRDefault="00126FBF" w:rsidP="00126FB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Псковский выпуск ЛСВ сетевая версия – регистрационный №70406  СС Консультант Плюс: Консультации для бюджетных организаций ЛСВ сетевая версия – регистрационный №104645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Иностранный язык (профессиональный)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Аудитория № 105 здания общежития с пристроенным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учебным корпусом, 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 посадочных мест, стулья ученические – 17 штук, стулья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мягкие – 2 штуки, столы ученические – 14 штук, столы письменные – 3 штуки, шкаф трехстворчатый;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55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-43857-00;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доска классная, стиральная тряпка, мел – 3 штуки, вешалка для одежды, магниты для доки – 6 штук;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’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61744278 от 09.04.2007 Windows XP "Центр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регионального планирования, АНО", Лицензия № 43246213 от 21.12.2007 Office Enterprise 2007 "Биг Компьютерс"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письменный, кресло компьютерное;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Формоза – 10 штук, персональный компьютер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110 –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штук,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6-70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ED69B6" w:rsidRPr="00E23765" w:rsidRDefault="00ED69B6" w:rsidP="00E23765">
            <w:pPr>
              <w:spacing w:after="0" w:line="240" w:lineRule="auto"/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АНО" Лицензия № 43246213 от 21.12.2007 Office 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E23765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Деловое общение на иностранном языке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ученические – 14 штук, столы письменные – 3 штуки, шкаф трехстворчатый;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тонкий клиент ТОНК 1507 – 7 штук,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55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522-24010-00, переносная доска для проектора на штативе;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-43857-00;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доска классная, стиральная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тряпка, мел – 3 штуки, вешалка для одежды, магниты для доки – 6 штук;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’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 – 9 штук, учебно - методическое пособие для студентов заочной формы обучения (английский язык) – 18 штук,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письменный, кресло компьютерное;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Формоза – 10 штук, персональный компьютер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6-70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9B6" w:rsidRPr="00E23765" w:rsidRDefault="00ED69B6" w:rsidP="00E23765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ED69B6" w:rsidRPr="00E23765" w:rsidRDefault="00ED69B6" w:rsidP="00E23765">
            <w:pPr>
              <w:spacing w:after="0" w:line="240" w:lineRule="auto"/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900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Адаптивная физическая культура в геронтологии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– 1 шт., система очистки и ароматизации воздуха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шт, осветительная лампа над доской – 1 шт., электронные тонометры – 2 шт., динамометр кистевой  - 1 шт., антропометр – 1 шт.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907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Компьютерс".</w:t>
            </w:r>
          </w:p>
        </w:tc>
      </w:tr>
      <w:tr w:rsidR="00ED69B6" w:rsidRPr="00E23765" w:rsidTr="009D7878">
        <w:trPr>
          <w:trHeight w:val="165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д.4, кор.3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 – 1 шт., двухстворчатые шкафы – 3 шт., столы письменные – 2 шт, стул мягкий – 1 шт., столы ученические – 6 шт., стулья ученические – 12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шт., вешалки напольные для одежды – 2 шт., секундомер, кушетка.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42024904 от 09.04.2007 Windows XP "Центр регионального планирования, АНО",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"Биг Компьютерс".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13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9B63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Спирометр компьютерный для диагностики нарушений вентиляционной способности легких «Спиро - Спектр»,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810.</w:t>
            </w:r>
            <w:r w:rsidRPr="00C416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13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3630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Инклюзивное и адаптивное физическое воспитание в учреждениях общего и профессионального образования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– 1 шт., система очистки и ароматизации воздуха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шт, осветительная лампа над доской – 1 шт.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3963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5520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11 посадочных мест, доска информационная пластиковая – 1 шт., двухстворчатые шкафы – 3 шт., столы письменные – 2 шт, стул мягкий – 1 шт., столы ученические – 6 шт., стулья ученические – 12 шт., вешалки напольные для одежды – 2 шт.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Компьютерс".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Адаптивная физическая культура в работе с лицами со сложными (комплексными) нарушениями развития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 3шт., трибуна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Проблемы интеграции и социализации лиц с отклонениями в состоянии здоровья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 3шт., трибуна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Современные методы восстановительной реабилитации лиц с ограниченными функциональными возможностями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–1шт.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Лаборатория с мебелью №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>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C4165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 посадочных мест, доска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информационная учебная пластиковая, маркеры для написания на доске – 2 штуки, стирательная губка, трёхстворчатые шкафы – 2 штуки, тумба с выдвижными ящиками, стол письменный, стул мягкий, столы ученические – 9 штук, стулья ученические – 18 штук, настенные часы с секундной стрелкой, велоэргометр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– 1 шт., кистевой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ДС-500, калипер кожной складки, антропометр, электронный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.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, мышь компьютерная.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лаборатории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Калипер кожной складки, кистевой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ДС-500, ноутбук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.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5E8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компьютерный комплекс для психофизического тестирования «НС-Психо Тест» - 587;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«Поли-Спектр»; электромиограф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канальный; миоанализатор «Нейро-МВП-Нейрософт»;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эрогоспирометрический анализатор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миограф «Мини-электромиограф «Возвращение»; 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«Стабилан-01-2»;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калиперы: абдоминальный, бикондилярный, кожной складки; антропометр; электромагнитные стимуляторы: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Нейро-МС»; электростимуляторы: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«Нейро-МВП-Нейрософт»; беговые дорожки: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Комплексный контроль в адаптивной физической культуре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вешалки –1шт.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Лаборатория с мебелью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C41654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18 посадочных мест, доска информационная учебная пластиковая, маркеры для написания на доске – 2 штуки, стирательная губка, трёхстворчатые шкафы – 2 штуки, тумба с выдвижными ящиками, стол письменный, стул мягкий, столы ученические – 9 штук, стулья ученические – 18 штук, настенные часы с секундной стрелкой, велоэргометр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– 1 шт., кистевой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ДС-500, калипер кожной складки, антропометр, электронный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.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, мышь компьютерная.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лаборатории № 202 учебного корпуса № 2, пл. Юбилейная д. 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Калипер кожной складки, кистевой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C41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ДС-500, ноутбук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.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A33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компьютерный комплекс для психофизического тестирования «НС-Психо Тест» - 587;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«Поли-Спектр»; электромиограф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)  (16 канальный и 8-ми канальный; миоанализатор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«Нейро-МВП-Нейрософт»; эрогоспирометрический анализатор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миограф «Мини-электромиограф «Возвращение»; 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динамометрических комплекс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динамометры: кистевой ДК-100, ДК-140; становой ДС-500; </w:t>
            </w:r>
            <w:r w:rsidRPr="00E23765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стабилоанализатор «Стабилан-01-2»;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калиперы: абдоминальный, бикондилярный, кожной складки; антропометр; электромагнитные стимуляторы: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Magstim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Rapid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Нейро-МС»; электростимуляторы: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«Нейро-МВП-Нейрософт»; беговые дорожки: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велоэргометры: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компьютерный комплекс для психофизического тестирования «НС-Психо Тест» - 587;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2F505D" w:rsidRDefault="00ED69B6" w:rsidP="00E23765">
            <w:pPr>
              <w:pStyle w:val="aa"/>
              <w:ind w:left="0" w:firstLine="35"/>
              <w:contextualSpacing/>
              <w:jc w:val="both"/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36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формирования эмоционально-ценностных отношений с лицами с ограничен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ными</w:t>
            </w:r>
            <w:r w:rsidRPr="00E237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возможностями</w:t>
            </w:r>
            <w:r w:rsidRPr="00E237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здоровья 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мышь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компьютерная, вешалки – 3шт., трибуна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hd w:val="clear" w:color="auto" w:fill="FFFFFF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Этика в профессиональной деятельности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103 здания общежития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 с пристроенным учебным корпусом</w:t>
            </w:r>
          </w:p>
          <w:p w:rsidR="00ED69B6" w:rsidRPr="00E23765" w:rsidRDefault="00ED69B6" w:rsidP="00E237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hd w:val="clear" w:color="auto" w:fill="FFFFFF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ED69B6" w:rsidRPr="00E23765" w:rsidRDefault="00ED69B6" w:rsidP="00126F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информационная доска стационарная с подсветкой, экран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63, вешалки напольные- 2 шт., ноутбук hp Compad 8710p-43857-00, мышь компьютерная</w:t>
            </w:r>
            <w:r w:rsidR="00126FBF">
              <w:rPr>
                <w:rFonts w:ascii="Times New Roman" w:hAnsi="Times New Roman"/>
                <w:sz w:val="24"/>
                <w:szCs w:val="24"/>
              </w:rPr>
              <w:t>.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ED69B6" w:rsidRPr="00E23765" w:rsidRDefault="00ED69B6" w:rsidP="00126F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102 здания общежития</w:t>
            </w: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 с пристроенным учебным корпусом</w:t>
            </w:r>
          </w:p>
          <w:p w:rsidR="00ED69B6" w:rsidRPr="00E23765" w:rsidRDefault="00ED69B6" w:rsidP="00E237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>пл. Юбилейная д.4, к. 1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hd w:val="clear" w:color="auto" w:fill="FFFFFF"/>
              <w:spacing w:after="0" w:line="240" w:lineRule="auto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Аудитория 204 учебного </w:t>
            </w:r>
            <w:r w:rsidRPr="00E23765">
              <w:rPr>
                <w:color w:val="auto"/>
                <w:lang w:eastAsia="ru-RU"/>
              </w:rPr>
              <w:lastRenderedPageBreak/>
              <w:t xml:space="preserve">корпуса № 1, </w:t>
            </w:r>
            <w:r w:rsidRPr="002F505D">
              <w:t>пл. Юбилейная д. 4</w:t>
            </w:r>
            <w:r w:rsidRPr="00E23765">
              <w:rPr>
                <w:color w:val="auto"/>
                <w:lang w:eastAsia="ru-RU"/>
              </w:rPr>
              <w:t xml:space="preserve"> </w:t>
            </w:r>
          </w:p>
          <w:p w:rsidR="00ED69B6" w:rsidRPr="00E23765" w:rsidRDefault="00ED69B6" w:rsidP="00E2376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посадочных мест, ученические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42024904 от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09.04.2007 Windows XP "Центр регионального планирования, АНО"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2F505D">
              <w:t>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6347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9D7878" w:rsidRDefault="00ED69B6" w:rsidP="00E23765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color w:val="auto"/>
              </w:rPr>
              <w:t xml:space="preserve">Общеобразовательные учреждения, с которыми заключены договора о проведении практики:  </w:t>
            </w:r>
          </w:p>
          <w:p w:rsidR="00ED69B6" w:rsidRPr="009D7878" w:rsidRDefault="00ED69B6" w:rsidP="00AC29C2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color w:val="auto"/>
              </w:rPr>
              <w:t>МБОУ «СОШ № 5» 182100, Псковская область, г. Великие Луки, пр. Гагарина, д.5;</w:t>
            </w:r>
          </w:p>
          <w:p w:rsidR="00ED69B6" w:rsidRPr="009D7878" w:rsidRDefault="00ED69B6" w:rsidP="00AC29C2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color w:val="auto"/>
              </w:rPr>
              <w:t>МБОУ «СОШ № 1» 182105, Псковская область, г. Великие Луки, пл. Юбилейная, д. 2;</w:t>
            </w:r>
          </w:p>
          <w:p w:rsidR="00ED69B6" w:rsidRPr="009D7878" w:rsidRDefault="00ED69B6" w:rsidP="00AC29C2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color w:val="auto"/>
              </w:rPr>
              <w:t>ГБОУ Псковской области «Центр специального образования № 3» 182100, Псковская область, г. Великие Луки, ул. Половская, д. 3.;</w:t>
            </w:r>
          </w:p>
          <w:p w:rsidR="00ED69B6" w:rsidRPr="009D7878" w:rsidRDefault="00ED69B6" w:rsidP="00733A40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bCs/>
              </w:rPr>
              <w:t>МБДОУ «Детский сад №9</w:t>
            </w:r>
            <w:r w:rsidR="00A34DA7">
              <w:rPr>
                <w:bCs/>
              </w:rPr>
              <w:t xml:space="preserve"> общеразвивающего вида с приоритетным осуществлением деятельности по физическому развитию детей</w:t>
            </w:r>
            <w:r w:rsidRPr="009D7878">
              <w:rPr>
                <w:bCs/>
              </w:rPr>
              <w:t>» 182100, Псковская область, г. Великие Луки, ул. Зверева, д.9</w:t>
            </w:r>
          </w:p>
        </w:tc>
        <w:tc>
          <w:tcPr>
            <w:tcW w:w="3642" w:type="dxa"/>
          </w:tcPr>
          <w:p w:rsidR="00ED69B6" w:rsidRPr="009D7878" w:rsidRDefault="00ED69B6" w:rsidP="00FB000C">
            <w:pPr>
              <w:pStyle w:val="Default"/>
              <w:jc w:val="both"/>
              <w:rPr>
                <w:color w:val="auto"/>
              </w:rPr>
            </w:pPr>
            <w:r w:rsidRPr="009D7878">
              <w:t>Практика проходит на базах</w:t>
            </w:r>
            <w:r>
              <w:t xml:space="preserve"> учреждений</w:t>
            </w:r>
            <w:r w:rsidRPr="009D7878">
              <w:rPr>
                <w:bCs/>
              </w:rPr>
              <w:t xml:space="preserve">, </w:t>
            </w:r>
            <w:r w:rsidRPr="009D7878">
              <w:t xml:space="preserve">прошедших аккредитацию, имеющих необходимую материальную базу, оснащенную инвентарём и оборудованием, отвечающим требованиям безопасности.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практика, в том числе преддипломная 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Аудитория 204 учебного корпуса № 1, </w:t>
            </w:r>
            <w:r w:rsidRPr="002F505D">
              <w:t>пл. Юбилейная д. 4</w:t>
            </w:r>
            <w:r w:rsidRPr="00E23765">
              <w:rPr>
                <w:color w:val="auto"/>
                <w:lang w:eastAsia="ru-RU"/>
              </w:rPr>
              <w:t xml:space="preserve"> </w:t>
            </w:r>
          </w:p>
          <w:p w:rsidR="00ED69B6" w:rsidRPr="00E23765" w:rsidRDefault="00ED69B6" w:rsidP="00E2376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2F505D">
              <w:t>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9D7878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9D7878">
              <w:rPr>
                <w:color w:val="auto"/>
                <w:lang w:eastAsia="ru-RU"/>
              </w:rPr>
              <w:t>Учреждения здравоохранения, общеобразовательное учреждение, с которыми заключены договора о проведении практики:</w:t>
            </w:r>
          </w:p>
          <w:p w:rsidR="00ED69B6" w:rsidRPr="009D7878" w:rsidRDefault="00ED69B6" w:rsidP="00AC29C2">
            <w:pPr>
              <w:pStyle w:val="Default"/>
              <w:jc w:val="both"/>
              <w:rPr>
                <w:lang w:eastAsia="ru-RU"/>
              </w:rPr>
            </w:pPr>
            <w:r w:rsidRPr="009D7878">
              <w:rPr>
                <w:lang w:eastAsia="ru-RU"/>
              </w:rPr>
              <w:t>ГБУЗ Псковской области «Детский санаторий «Великолукский» 182110, Псковская область, г. Великие Луки, ул. Некрасова, д. 5/4;</w:t>
            </w:r>
          </w:p>
          <w:p w:rsidR="00ED69B6" w:rsidRDefault="00ED69B6" w:rsidP="00AC29C2">
            <w:pPr>
              <w:pStyle w:val="Default"/>
              <w:jc w:val="both"/>
            </w:pPr>
            <w:r w:rsidRPr="009D7878">
              <w:t>ГБОУ Псковской области «Центр специального образования №3» 182100, Псковская область, г. Великие Луки, ул. Половская, д. 3.</w:t>
            </w:r>
            <w:r>
              <w:t>;</w:t>
            </w:r>
          </w:p>
          <w:p w:rsidR="00ED69B6" w:rsidRPr="009D7878" w:rsidRDefault="00ED69B6" w:rsidP="009D7878">
            <w:pPr>
              <w:pStyle w:val="Default"/>
              <w:jc w:val="both"/>
              <w:rPr>
                <w:bCs/>
              </w:rPr>
            </w:pPr>
            <w:r w:rsidRPr="009D7878">
              <w:rPr>
                <w:bCs/>
              </w:rPr>
              <w:t xml:space="preserve">Частное лечебно-профилактическое учреждение «Санаторий «Голубые озера» 182540, </w:t>
            </w:r>
          </w:p>
          <w:p w:rsidR="00ED69B6" w:rsidRPr="009D7878" w:rsidRDefault="00ED69B6" w:rsidP="009D7878">
            <w:pPr>
              <w:pStyle w:val="Default"/>
              <w:jc w:val="both"/>
              <w:rPr>
                <w:bCs/>
              </w:rPr>
            </w:pPr>
            <w:r w:rsidRPr="009D7878">
              <w:rPr>
                <w:bCs/>
              </w:rPr>
              <w:t xml:space="preserve">д. Опухлики Невельского района Псковской области; </w:t>
            </w:r>
          </w:p>
          <w:p w:rsidR="00ED69B6" w:rsidRPr="009D7878" w:rsidRDefault="00ED69B6" w:rsidP="009D7878">
            <w:pPr>
              <w:pStyle w:val="Default"/>
              <w:jc w:val="both"/>
              <w:rPr>
                <w:bCs/>
              </w:rPr>
            </w:pPr>
            <w:r w:rsidRPr="009D7878">
              <w:rPr>
                <w:bCs/>
              </w:rPr>
              <w:t xml:space="preserve">ГБУЗ Псковской области «Детская областная клиническая больница» 180016, Псковская область, </w:t>
            </w:r>
          </w:p>
          <w:p w:rsidR="00ED69B6" w:rsidRPr="009D7878" w:rsidRDefault="00ED69B6" w:rsidP="009D7878">
            <w:pPr>
              <w:pStyle w:val="Default"/>
              <w:jc w:val="both"/>
              <w:rPr>
                <w:color w:val="auto"/>
              </w:rPr>
            </w:pPr>
            <w:r w:rsidRPr="009D7878">
              <w:rPr>
                <w:bCs/>
              </w:rPr>
              <w:t>г. Псков, ул. Коммунальная, д. 35</w:t>
            </w:r>
          </w:p>
        </w:tc>
        <w:tc>
          <w:tcPr>
            <w:tcW w:w="3642" w:type="dxa"/>
          </w:tcPr>
          <w:p w:rsidR="00ED69B6" w:rsidRPr="009D7878" w:rsidRDefault="00ED69B6" w:rsidP="009D7878">
            <w:pPr>
              <w:pStyle w:val="Default"/>
              <w:jc w:val="both"/>
            </w:pPr>
            <w:r w:rsidRPr="009D7878">
              <w:t>Практика проходит на базах</w:t>
            </w:r>
            <w:r>
              <w:t xml:space="preserve"> учреждений</w:t>
            </w:r>
            <w:r w:rsidRPr="009D7878">
              <w:t>, прошедших аккредитацию, имеющих необходимую материальную базу, оснащенную инвентарём и оборудованием, отвечающим требованиям безопасности.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2F505D" w:rsidRDefault="00ED69B6" w:rsidP="00E23765">
            <w:pPr>
              <w:pStyle w:val="Default"/>
              <w:jc w:val="both"/>
            </w:pPr>
            <w:r w:rsidRPr="00154A33">
              <w:t>Лаборатория НИИ ПСОФК ВЛГАФК,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еговые дорожки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 комплекс для диагностики и лечения опорно-двигательного аппарата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аппарат магнитной стимуляции  «Нейро МС»; динамометр кистевой ДК-100; динамометр кистевой ДК-140; динамометр становый ДС-500; калипер, антропометр; пульс-монитор с памятью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8-канальный ЭК8К-01 «Поли-Спектр»; прибор для контроля тонуса мышц «Миотонус»;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); спирометр компьютерный «Спиро - Спектр»; аппаратура для эргоспирометрических исследований с дозированной физической нагрузкой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универсальный анализатор критических состояний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стабилоанализатор компьютерный «Стабилан-01-2»;</w:t>
            </w:r>
            <w:r w:rsidRPr="00E23765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9D78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итболы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ного диаметра – 17 шт., ленты различных цветов – 3 шт., обруч -1 шт., кегли -10 шт., поролоновые модульные матрасики – 12 шт., гимнастическая скамейка – 1 шт., гимнастические палки – 8 шт.,  бубен – 1 шт., поролоновые кубики – 14 шт., мячи - «ёжики» - 3 шт., теннисные мячи – 2 шт., мячи малые – 9 шт., скакалка -1 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358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A74F9E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F9E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</w:tc>
        <w:tc>
          <w:tcPr>
            <w:tcW w:w="3642" w:type="dxa"/>
          </w:tcPr>
          <w:p w:rsidR="00ED69B6" w:rsidRPr="00A74F9E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F9E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 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A74F9E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A74F9E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A74F9E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A74F9E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A74F9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A74F9E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4062" w:type="dxa"/>
          </w:tcPr>
          <w:p w:rsidR="00ED69B6" w:rsidRPr="00A74F9E" w:rsidRDefault="00ED69B6" w:rsidP="00A74F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F9E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ED69B6" w:rsidRPr="00A74F9E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05" w:type="dxa"/>
            <w:vMerge w:val="restart"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Научно-исследовательская работа </w:t>
            </w:r>
          </w:p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Аудитория 204 учебного корпуса № 1, </w:t>
            </w:r>
            <w:r w:rsidRPr="002F505D">
              <w:t>пл. Юбилейная д. 4</w:t>
            </w:r>
            <w:r w:rsidRPr="00E23765">
              <w:rPr>
                <w:color w:val="auto"/>
                <w:lang w:eastAsia="ru-RU"/>
              </w:rPr>
              <w:t xml:space="preserve"> </w:t>
            </w:r>
          </w:p>
          <w:p w:rsidR="00ED69B6" w:rsidRPr="00E23765" w:rsidRDefault="00ED69B6" w:rsidP="00E23765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10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23765">
              <w:rPr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2F505D">
              <w:t>пл. Юбилейная д. 4, к. 1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3765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2F505D" w:rsidRDefault="00ED69B6" w:rsidP="00E23765">
            <w:pPr>
              <w:pStyle w:val="Default"/>
              <w:jc w:val="both"/>
            </w:pPr>
            <w:r w:rsidRPr="00154A33">
              <w:t>Лаборатория НИИ ПСОФК ВЛГАФК,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еговые дорожки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/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; велоэргометр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 комплекс для диагностики и лечения опорно-двигательного аппарата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Biodex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»; аппарат магнитной стимуляции  «Нейро МС»; динамометр кистевой ДК-100; динамометр кистевой ДК-140; динамометр становый ДС-500; калипер, антропометр; пульс-монитор с памятью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Suunto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Team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Memory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Belt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пульсометр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 810; электрокардиограф компьютерный 8-канальный ЭК8К-01 «Поли-Спектр»; прибор для контроля тонуса мышц «Миотонус»; биомонитор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6000 (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MegaWin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); спирометр компьютерный «Спиро - Спектр»; аппаратура для эргоспирометрических исследований с дозированной физической нагрузкой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 xml:space="preserve">»;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универсальный анализатор критических состояний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STAT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;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3765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стабилоанализатор компьютерный «Стабилан-01-2»;</w:t>
            </w:r>
            <w:r w:rsidRPr="00E23765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система 3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-видеоанализа «</w:t>
            </w:r>
            <w:r w:rsidRPr="00E23765">
              <w:rPr>
                <w:rFonts w:ascii="Times New Roman" w:hAnsi="Times New Roman"/>
                <w:sz w:val="24"/>
                <w:szCs w:val="24"/>
                <w:lang w:val="en-US"/>
              </w:rPr>
              <w:t>Qualisys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642" w:type="dxa"/>
          </w:tcPr>
          <w:p w:rsidR="00ED69B6" w:rsidRPr="00C41654" w:rsidRDefault="00ED69B6" w:rsidP="00341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 xml:space="preserve">Электромагнитные катушки для электромагнитного стимулятора «Magstim Rapid-2»; биомонитор ME6000 (MegaWin)  (16 канальный и 8-ми канальный); пульсометр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65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1654">
              <w:rPr>
                <w:rFonts w:ascii="Times New Roman" w:hAnsi="Times New Roman"/>
                <w:sz w:val="24"/>
                <w:szCs w:val="24"/>
              </w:rPr>
              <w:t xml:space="preserve"> 810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23765" w:rsidTr="009D7878">
        <w:trPr>
          <w:trHeight w:val="408"/>
        </w:trPr>
        <w:tc>
          <w:tcPr>
            <w:tcW w:w="951" w:type="dxa"/>
            <w:vMerge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23765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д.4, кор.3</w:t>
            </w:r>
          </w:p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итболы раз</w:t>
            </w:r>
            <w:r>
              <w:rPr>
                <w:rFonts w:ascii="Times New Roman" w:hAnsi="Times New Roman"/>
                <w:sz w:val="24"/>
                <w:szCs w:val="24"/>
              </w:rPr>
              <w:t>лич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ного диаметра – 17 шт., ленты различных цветов – 3 шт., обруч -1 шт., кегли -10 шт., поролоновые модульные матрасики – 12 шт., гимнастическая скамейка – 1 шт., гимнастические палки – 8 шт.,  бубен – 1 шт., поролоновые кубики – 14 шт., мячи - «ёжики» - 3 шт., теннисные мячи – 2 шт., мячи малые – 9 шт., скакалка -1 шт.</w:t>
            </w:r>
          </w:p>
        </w:tc>
        <w:tc>
          <w:tcPr>
            <w:tcW w:w="4062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69B6" w:rsidRPr="00EE24C9" w:rsidTr="009D7878">
        <w:trPr>
          <w:trHeight w:val="408"/>
        </w:trPr>
        <w:tc>
          <w:tcPr>
            <w:tcW w:w="951" w:type="dxa"/>
            <w:vMerge/>
          </w:tcPr>
          <w:p w:rsidR="00ED69B6" w:rsidRPr="00EE24C9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vMerge/>
          </w:tcPr>
          <w:p w:rsidR="00ED69B6" w:rsidRPr="00EE24C9" w:rsidRDefault="00ED69B6" w:rsidP="00E237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19" w:type="dxa"/>
          </w:tcPr>
          <w:p w:rsidR="00ED69B6" w:rsidRPr="00EE24C9" w:rsidRDefault="00ED69B6" w:rsidP="00EE24C9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EE24C9">
              <w:rPr>
                <w:color w:val="auto"/>
                <w:lang w:eastAsia="ru-RU"/>
              </w:rPr>
              <w:t>Учреждения, с которыми заключены договора о проведении практики:</w:t>
            </w:r>
          </w:p>
          <w:p w:rsidR="00ED69B6" w:rsidRPr="00EE24C9" w:rsidRDefault="00ED69B6" w:rsidP="00600CC7">
            <w:pPr>
              <w:pStyle w:val="Default"/>
              <w:jc w:val="both"/>
              <w:rPr>
                <w:bCs/>
              </w:rPr>
            </w:pPr>
            <w:r w:rsidRPr="00EE24C9">
              <w:rPr>
                <w:bCs/>
              </w:rPr>
              <w:t xml:space="preserve">Частное лечебно-профилактическое учреждение «Санаторий «Голубые озера» 182540, </w:t>
            </w:r>
          </w:p>
          <w:p w:rsidR="00ED69B6" w:rsidRPr="00EE24C9" w:rsidRDefault="00ED69B6" w:rsidP="00600CC7">
            <w:pPr>
              <w:pStyle w:val="Default"/>
              <w:jc w:val="both"/>
              <w:rPr>
                <w:bCs/>
              </w:rPr>
            </w:pPr>
            <w:r w:rsidRPr="00EE24C9">
              <w:rPr>
                <w:bCs/>
              </w:rPr>
              <w:t>д. Опухлики Невельского района Псковской области</w:t>
            </w:r>
            <w:r>
              <w:rPr>
                <w:bCs/>
              </w:rPr>
              <w:t>;</w:t>
            </w:r>
          </w:p>
          <w:p w:rsidR="00ED69B6" w:rsidRPr="00EE24C9" w:rsidRDefault="00ED69B6" w:rsidP="00600CC7">
            <w:pPr>
              <w:pStyle w:val="Default"/>
              <w:jc w:val="both"/>
              <w:rPr>
                <w:bCs/>
              </w:rPr>
            </w:pPr>
          </w:p>
          <w:p w:rsidR="00ED69B6" w:rsidRPr="00EE24C9" w:rsidRDefault="00ED69B6" w:rsidP="00600CC7">
            <w:pPr>
              <w:pStyle w:val="Default"/>
              <w:jc w:val="both"/>
              <w:rPr>
                <w:bCs/>
              </w:rPr>
            </w:pPr>
            <w:r w:rsidRPr="00EE24C9">
              <w:rPr>
                <w:bCs/>
              </w:rPr>
              <w:t xml:space="preserve">ГБУЗ Псковской области «Детская областная клиническая больница» 180016, Псковская область, </w:t>
            </w:r>
          </w:p>
          <w:p w:rsidR="00ED69B6" w:rsidRPr="00EE24C9" w:rsidRDefault="00ED69B6" w:rsidP="00EE24C9">
            <w:pPr>
              <w:pStyle w:val="Default"/>
              <w:jc w:val="both"/>
              <w:rPr>
                <w:bCs/>
              </w:rPr>
            </w:pPr>
            <w:r w:rsidRPr="00EE24C9">
              <w:rPr>
                <w:bCs/>
              </w:rPr>
              <w:t>г. Псков, ул. Коммунальная, д. 35</w:t>
            </w:r>
          </w:p>
        </w:tc>
        <w:tc>
          <w:tcPr>
            <w:tcW w:w="3642" w:type="dxa"/>
          </w:tcPr>
          <w:p w:rsidR="00ED69B6" w:rsidRPr="00EE24C9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C9">
              <w:rPr>
                <w:rFonts w:ascii="Times New Roman" w:hAnsi="Times New Roman"/>
                <w:sz w:val="24"/>
                <w:szCs w:val="24"/>
              </w:rPr>
              <w:t>Практика проходит на базах учреждений, прошедших аккредитацию, имеющих необходимую материальную базу, оснащенную инвентарём и оборудованием, отвечающим требованиям безопасности.</w:t>
            </w:r>
          </w:p>
        </w:tc>
        <w:tc>
          <w:tcPr>
            <w:tcW w:w="4062" w:type="dxa"/>
          </w:tcPr>
          <w:p w:rsidR="00ED69B6" w:rsidRPr="00EE24C9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D69B6" w:rsidRPr="002F505D" w:rsidRDefault="00ED69B6" w:rsidP="002F50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4C9">
        <w:rPr>
          <w:rFonts w:ascii="Times New Roman" w:hAnsi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</w:t>
      </w:r>
      <w:r w:rsidRPr="002F505D">
        <w:rPr>
          <w:rFonts w:ascii="Times New Roman" w:hAnsi="Times New Roman"/>
          <w:sz w:val="24"/>
          <w:szCs w:val="24"/>
        </w:rPr>
        <w:t>ущего контроля и промежуточной аттестации, а также помещения для самостоятельной работы.</w:t>
      </w:r>
    </w:p>
    <w:p w:rsidR="00ED69B6" w:rsidRPr="002F505D" w:rsidRDefault="00ED69B6" w:rsidP="002F50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ED69B6" w:rsidRPr="00E23765" w:rsidTr="00020466">
        <w:trPr>
          <w:trHeight w:val="435"/>
        </w:trPr>
        <w:tc>
          <w:tcPr>
            <w:tcW w:w="14884" w:type="dxa"/>
            <w:gridSpan w:val="3"/>
          </w:tcPr>
          <w:p w:rsidR="00ED69B6" w:rsidRPr="00E23765" w:rsidRDefault="00ED69B6" w:rsidP="002F505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Перечень договоров ЭБС (</w:t>
            </w:r>
            <w:r w:rsidRPr="00E23765">
              <w:rPr>
                <w:rFonts w:ascii="Times New Roman" w:hAnsi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ED69B6" w:rsidRPr="00E23765" w:rsidTr="00020466">
        <w:trPr>
          <w:trHeight w:val="435"/>
        </w:trPr>
        <w:tc>
          <w:tcPr>
            <w:tcW w:w="2552" w:type="dxa"/>
          </w:tcPr>
          <w:p w:rsidR="00ED69B6" w:rsidRPr="00E23765" w:rsidRDefault="00ED69B6" w:rsidP="002F505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ED69B6" w:rsidRPr="00E23765" w:rsidRDefault="00ED69B6" w:rsidP="002F505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ED69B6" w:rsidRPr="00E23765" w:rsidRDefault="00ED69B6" w:rsidP="002F505D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ED69B6" w:rsidRPr="00E23765" w:rsidTr="00020466">
        <w:trPr>
          <w:trHeight w:val="438"/>
        </w:trPr>
        <w:tc>
          <w:tcPr>
            <w:tcW w:w="2552" w:type="dxa"/>
          </w:tcPr>
          <w:p w:rsidR="00ED69B6" w:rsidRPr="00C41654" w:rsidRDefault="00ED69B6" w:rsidP="009D787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ED69B6" w:rsidRPr="00C41654" w:rsidRDefault="00ED69B6" w:rsidP="009D787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ED69B6" w:rsidRPr="00B90D2B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ED69B6" w:rsidRPr="00B90D2B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ED69B6" w:rsidRPr="00E23765" w:rsidTr="00020466">
        <w:trPr>
          <w:trHeight w:val="438"/>
        </w:trPr>
        <w:tc>
          <w:tcPr>
            <w:tcW w:w="2552" w:type="dxa"/>
          </w:tcPr>
          <w:p w:rsidR="00ED69B6" w:rsidRPr="00C41654" w:rsidRDefault="00ED69B6" w:rsidP="009D787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654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ED69B6" w:rsidRPr="00783295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295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78329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7832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F7D96" w:rsidRPr="00783295" w:rsidRDefault="001F7D96" w:rsidP="001F7D96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295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78329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783295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ED69B6" w:rsidRPr="00783295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295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78329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7832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D69B6" w:rsidRPr="00783295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295">
              <w:rPr>
                <w:rFonts w:ascii="Times New Roman" w:hAnsi="Times New Roman"/>
                <w:sz w:val="24"/>
                <w:szCs w:val="24"/>
              </w:rPr>
              <w:t xml:space="preserve">Лицензионное соглашение № 3890/18 на использование адаптированных технологий ЭБС </w:t>
            </w:r>
            <w:r w:rsidRPr="00783295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783295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1F7D96" w:rsidRPr="00783295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ED69B6" w:rsidRPr="00B90D2B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295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ED69B6" w:rsidRPr="006F7DB4" w:rsidRDefault="00ED69B6" w:rsidP="009D78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ED69B6" w:rsidRPr="006F7DB4" w:rsidRDefault="00ED69B6" w:rsidP="009D7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17"/>
        <w:gridCol w:w="6633"/>
      </w:tblGrid>
      <w:tr w:rsidR="00ED69B6" w:rsidRPr="00E23765" w:rsidTr="00E23765">
        <w:tc>
          <w:tcPr>
            <w:tcW w:w="8217" w:type="dxa"/>
          </w:tcPr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69B6" w:rsidRPr="00E23765" w:rsidRDefault="00ED69B6" w:rsidP="00E237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765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ED69B6" w:rsidRPr="00E23765" w:rsidTr="00E23765">
        <w:tc>
          <w:tcPr>
            <w:tcW w:w="8217" w:type="dxa"/>
          </w:tcPr>
          <w:p w:rsidR="00ED69B6" w:rsidRPr="00E23765" w:rsidRDefault="00ED69B6" w:rsidP="00E23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765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ED69B6" w:rsidRDefault="00694970" w:rsidP="004A25A8">
            <w:pPr>
              <w:pStyle w:val="aa"/>
              <w:widowControl w:val="0"/>
              <w:numPr>
                <w:ilvl w:val="0"/>
                <w:numId w:val="1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</w:pPr>
            <w:r w:rsidRPr="00F628BE">
              <w:t xml:space="preserve"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ПР Главного управления МЧС России по Псковской области, </w:t>
            </w:r>
            <w:r>
              <w:t>бессрочно</w:t>
            </w:r>
            <w:r w:rsidR="00ED69B6">
              <w:t xml:space="preserve">; </w:t>
            </w:r>
          </w:p>
          <w:p w:rsidR="00ED69B6" w:rsidRPr="00E23765" w:rsidRDefault="00ED69B6" w:rsidP="005759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A25A8">
              <w:rPr>
                <w:rFonts w:ascii="Times New Roman" w:hAnsi="Times New Roman"/>
                <w:sz w:val="24"/>
                <w:szCs w:val="24"/>
              </w:rPr>
              <w:t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ВО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05D">
        <w:rPr>
          <w:rFonts w:ascii="Times New Roman" w:hAnsi="Times New Roman"/>
          <w:sz w:val="24"/>
          <w:szCs w:val="24"/>
          <w:u w:val="single"/>
        </w:rPr>
        <w:t>Ректор_ФГБОУ ВО «ВЛГАФК»</w:t>
      </w:r>
      <w:r w:rsidRPr="002F505D">
        <w:rPr>
          <w:rFonts w:ascii="Times New Roman" w:hAnsi="Times New Roman"/>
          <w:sz w:val="24"/>
          <w:szCs w:val="24"/>
        </w:rPr>
        <w:t xml:space="preserve"> ______________________  </w:t>
      </w:r>
      <w:r w:rsidRPr="002F505D">
        <w:rPr>
          <w:rFonts w:ascii="Times New Roman" w:hAnsi="Times New Roman"/>
          <w:sz w:val="24"/>
          <w:szCs w:val="24"/>
          <w:u w:val="single"/>
        </w:rPr>
        <w:t>Шляхтов Вячеслав Николаевич</w:t>
      </w:r>
      <w:r w:rsidRPr="002F505D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0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подпись                                        Ф.И.О. полностью</w:t>
      </w:r>
    </w:p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05D">
        <w:rPr>
          <w:rFonts w:ascii="Times New Roman" w:hAnsi="Times New Roman"/>
          <w:sz w:val="24"/>
          <w:szCs w:val="24"/>
        </w:rPr>
        <w:t>М.П.</w:t>
      </w:r>
    </w:p>
    <w:p w:rsidR="00E757DE" w:rsidRDefault="00E757DE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57DE" w:rsidRDefault="00E757DE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57DE" w:rsidRDefault="00E757DE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57DE" w:rsidRDefault="00E757DE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69B6" w:rsidRPr="002F505D" w:rsidRDefault="00ED69B6" w:rsidP="002F50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F505D">
        <w:rPr>
          <w:rFonts w:ascii="Times New Roman" w:hAnsi="Times New Roman"/>
          <w:sz w:val="24"/>
          <w:szCs w:val="24"/>
        </w:rPr>
        <w:t>дата составления ________________</w:t>
      </w:r>
    </w:p>
    <w:p w:rsidR="00ED69B6" w:rsidRPr="002F505D" w:rsidRDefault="00ED69B6" w:rsidP="002F50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ED69B6" w:rsidRPr="002F505D" w:rsidSect="00D23507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662" w:rsidRDefault="00AC4662" w:rsidP="00890A3F">
      <w:pPr>
        <w:spacing w:after="0" w:line="240" w:lineRule="auto"/>
      </w:pPr>
      <w:r>
        <w:separator/>
      </w:r>
    </w:p>
  </w:endnote>
  <w:endnote w:type="continuationSeparator" w:id="0">
    <w:p w:rsidR="00AC4662" w:rsidRDefault="00AC4662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662" w:rsidRDefault="00AC4662" w:rsidP="00890A3F">
      <w:pPr>
        <w:spacing w:after="0" w:line="240" w:lineRule="auto"/>
      </w:pPr>
      <w:r>
        <w:separator/>
      </w:r>
    </w:p>
  </w:footnote>
  <w:footnote w:type="continuationSeparator" w:id="0">
    <w:p w:rsidR="00AC4662" w:rsidRDefault="00AC4662" w:rsidP="00890A3F">
      <w:pPr>
        <w:spacing w:after="0" w:line="240" w:lineRule="auto"/>
      </w:pPr>
      <w:r>
        <w:continuationSeparator/>
      </w:r>
    </w:p>
  </w:footnote>
  <w:footnote w:id="1">
    <w:p w:rsidR="00EE1A70" w:rsidRDefault="00EE1A70">
      <w:pPr>
        <w:pStyle w:val="a3"/>
      </w:pPr>
      <w:r>
        <w:rPr>
          <w:rStyle w:val="a5"/>
        </w:rPr>
        <w:footnoteRef/>
      </w:r>
      <w:r>
        <w:t xml:space="preserve"> а – альтернативная учебная дисциплина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A70" w:rsidRDefault="00D76BAA">
    <w:pPr>
      <w:pStyle w:val="a6"/>
      <w:jc w:val="center"/>
    </w:pPr>
    <w:fldSimple w:instr=" PAGE   \* MERGEFORMAT ">
      <w:r w:rsidR="00C23B46">
        <w:rPr>
          <w:noProof/>
        </w:rPr>
        <w:t>2</w:t>
      </w:r>
    </w:fldSimple>
  </w:p>
  <w:p w:rsidR="00EE1A70" w:rsidRDefault="00EE1A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D02"/>
    <w:rsid w:val="00004F52"/>
    <w:rsid w:val="00007E66"/>
    <w:rsid w:val="00010D38"/>
    <w:rsid w:val="000163F2"/>
    <w:rsid w:val="00020466"/>
    <w:rsid w:val="0002333D"/>
    <w:rsid w:val="00033EB9"/>
    <w:rsid w:val="000357CE"/>
    <w:rsid w:val="00040783"/>
    <w:rsid w:val="00045D02"/>
    <w:rsid w:val="00045F81"/>
    <w:rsid w:val="00051555"/>
    <w:rsid w:val="00057EDC"/>
    <w:rsid w:val="00061B66"/>
    <w:rsid w:val="00071ABB"/>
    <w:rsid w:val="00085D1A"/>
    <w:rsid w:val="00086324"/>
    <w:rsid w:val="00092740"/>
    <w:rsid w:val="000B00EC"/>
    <w:rsid w:val="000C4010"/>
    <w:rsid w:val="000C5C6B"/>
    <w:rsid w:val="000D3344"/>
    <w:rsid w:val="000D6B5E"/>
    <w:rsid w:val="000E258F"/>
    <w:rsid w:val="000F150D"/>
    <w:rsid w:val="00126FBF"/>
    <w:rsid w:val="00130B8B"/>
    <w:rsid w:val="001374EE"/>
    <w:rsid w:val="0015029D"/>
    <w:rsid w:val="00154A33"/>
    <w:rsid w:val="001643C9"/>
    <w:rsid w:val="00172C47"/>
    <w:rsid w:val="0017361D"/>
    <w:rsid w:val="00190504"/>
    <w:rsid w:val="0019072D"/>
    <w:rsid w:val="00194D2D"/>
    <w:rsid w:val="00195945"/>
    <w:rsid w:val="001A5ADF"/>
    <w:rsid w:val="001D17E3"/>
    <w:rsid w:val="001D37B2"/>
    <w:rsid w:val="001E6F73"/>
    <w:rsid w:val="001F29A7"/>
    <w:rsid w:val="001F7D96"/>
    <w:rsid w:val="00201DA7"/>
    <w:rsid w:val="00214AE3"/>
    <w:rsid w:val="00231659"/>
    <w:rsid w:val="002417D1"/>
    <w:rsid w:val="00247226"/>
    <w:rsid w:val="002603D3"/>
    <w:rsid w:val="00267819"/>
    <w:rsid w:val="00267FD8"/>
    <w:rsid w:val="002752F3"/>
    <w:rsid w:val="00277CA1"/>
    <w:rsid w:val="00280F8C"/>
    <w:rsid w:val="00282ACA"/>
    <w:rsid w:val="002A275D"/>
    <w:rsid w:val="002A63FF"/>
    <w:rsid w:val="002B1D5A"/>
    <w:rsid w:val="002B22CF"/>
    <w:rsid w:val="002B4C76"/>
    <w:rsid w:val="002E0F7E"/>
    <w:rsid w:val="002F3611"/>
    <w:rsid w:val="002F505D"/>
    <w:rsid w:val="0030316C"/>
    <w:rsid w:val="00316FA1"/>
    <w:rsid w:val="00320E9C"/>
    <w:rsid w:val="0032191C"/>
    <w:rsid w:val="00335E24"/>
    <w:rsid w:val="003417F3"/>
    <w:rsid w:val="00342641"/>
    <w:rsid w:val="00343C29"/>
    <w:rsid w:val="00356EC8"/>
    <w:rsid w:val="0036395D"/>
    <w:rsid w:val="003778A9"/>
    <w:rsid w:val="0038472B"/>
    <w:rsid w:val="003862E7"/>
    <w:rsid w:val="0038653E"/>
    <w:rsid w:val="00391D65"/>
    <w:rsid w:val="00395808"/>
    <w:rsid w:val="003A4BD3"/>
    <w:rsid w:val="003A5393"/>
    <w:rsid w:val="003D1FC5"/>
    <w:rsid w:val="003D3F9F"/>
    <w:rsid w:val="003E00AF"/>
    <w:rsid w:val="003E1A07"/>
    <w:rsid w:val="0040125D"/>
    <w:rsid w:val="00404FC2"/>
    <w:rsid w:val="00412DD9"/>
    <w:rsid w:val="00413426"/>
    <w:rsid w:val="004153EF"/>
    <w:rsid w:val="00443218"/>
    <w:rsid w:val="004526BB"/>
    <w:rsid w:val="004620C3"/>
    <w:rsid w:val="00462C8B"/>
    <w:rsid w:val="0046645B"/>
    <w:rsid w:val="004764AF"/>
    <w:rsid w:val="00483E21"/>
    <w:rsid w:val="004A1A9F"/>
    <w:rsid w:val="004A25A8"/>
    <w:rsid w:val="004A3F57"/>
    <w:rsid w:val="004A41D5"/>
    <w:rsid w:val="004C0E83"/>
    <w:rsid w:val="004C2FFD"/>
    <w:rsid w:val="004C4EE2"/>
    <w:rsid w:val="004E3252"/>
    <w:rsid w:val="004F0D53"/>
    <w:rsid w:val="004F136F"/>
    <w:rsid w:val="004F52E3"/>
    <w:rsid w:val="004F642A"/>
    <w:rsid w:val="00507B77"/>
    <w:rsid w:val="00524001"/>
    <w:rsid w:val="00532075"/>
    <w:rsid w:val="00533346"/>
    <w:rsid w:val="0054709D"/>
    <w:rsid w:val="0055627E"/>
    <w:rsid w:val="005617D4"/>
    <w:rsid w:val="0056628E"/>
    <w:rsid w:val="00574199"/>
    <w:rsid w:val="00575934"/>
    <w:rsid w:val="0057793D"/>
    <w:rsid w:val="005854DD"/>
    <w:rsid w:val="005A0D10"/>
    <w:rsid w:val="005A1B53"/>
    <w:rsid w:val="005A1BC6"/>
    <w:rsid w:val="005A5EDA"/>
    <w:rsid w:val="005B5C22"/>
    <w:rsid w:val="005C42F4"/>
    <w:rsid w:val="005C62A9"/>
    <w:rsid w:val="005D455C"/>
    <w:rsid w:val="005D6075"/>
    <w:rsid w:val="005E0400"/>
    <w:rsid w:val="005E50D7"/>
    <w:rsid w:val="00600CC7"/>
    <w:rsid w:val="006025E8"/>
    <w:rsid w:val="006142F1"/>
    <w:rsid w:val="00631CC2"/>
    <w:rsid w:val="00645823"/>
    <w:rsid w:val="00656C81"/>
    <w:rsid w:val="006736A5"/>
    <w:rsid w:val="006752F7"/>
    <w:rsid w:val="00694970"/>
    <w:rsid w:val="006A426C"/>
    <w:rsid w:val="006A4376"/>
    <w:rsid w:val="006B0A5D"/>
    <w:rsid w:val="006B533D"/>
    <w:rsid w:val="006C1430"/>
    <w:rsid w:val="006D1EB4"/>
    <w:rsid w:val="006E1176"/>
    <w:rsid w:val="006E2309"/>
    <w:rsid w:val="006E2CC7"/>
    <w:rsid w:val="006E3F0E"/>
    <w:rsid w:val="006F2319"/>
    <w:rsid w:val="006F7A50"/>
    <w:rsid w:val="006F7DB4"/>
    <w:rsid w:val="00715ABE"/>
    <w:rsid w:val="00716EAD"/>
    <w:rsid w:val="00717B39"/>
    <w:rsid w:val="00733A40"/>
    <w:rsid w:val="00736AD1"/>
    <w:rsid w:val="0076129D"/>
    <w:rsid w:val="00772243"/>
    <w:rsid w:val="00773CC1"/>
    <w:rsid w:val="00781852"/>
    <w:rsid w:val="00783295"/>
    <w:rsid w:val="0079122F"/>
    <w:rsid w:val="007932EA"/>
    <w:rsid w:val="00795A98"/>
    <w:rsid w:val="007B46F8"/>
    <w:rsid w:val="007B7CF1"/>
    <w:rsid w:val="007C271F"/>
    <w:rsid w:val="007C4CFA"/>
    <w:rsid w:val="007E4ECD"/>
    <w:rsid w:val="007F6BCD"/>
    <w:rsid w:val="0080554C"/>
    <w:rsid w:val="0081023B"/>
    <w:rsid w:val="00816235"/>
    <w:rsid w:val="008164A1"/>
    <w:rsid w:val="00825083"/>
    <w:rsid w:val="00832E42"/>
    <w:rsid w:val="00836A40"/>
    <w:rsid w:val="00847958"/>
    <w:rsid w:val="008632E2"/>
    <w:rsid w:val="00863348"/>
    <w:rsid w:val="00865A78"/>
    <w:rsid w:val="00871283"/>
    <w:rsid w:val="00880E62"/>
    <w:rsid w:val="00890A3F"/>
    <w:rsid w:val="00897C4D"/>
    <w:rsid w:val="008A133C"/>
    <w:rsid w:val="008C3C09"/>
    <w:rsid w:val="008E31EA"/>
    <w:rsid w:val="008E6386"/>
    <w:rsid w:val="008F641D"/>
    <w:rsid w:val="0090675E"/>
    <w:rsid w:val="00913574"/>
    <w:rsid w:val="00927AA7"/>
    <w:rsid w:val="00941548"/>
    <w:rsid w:val="009538C7"/>
    <w:rsid w:val="00955B29"/>
    <w:rsid w:val="00961AFE"/>
    <w:rsid w:val="00964E2B"/>
    <w:rsid w:val="00983204"/>
    <w:rsid w:val="009835B6"/>
    <w:rsid w:val="009A4E42"/>
    <w:rsid w:val="009B633B"/>
    <w:rsid w:val="009C1BA1"/>
    <w:rsid w:val="009C35C1"/>
    <w:rsid w:val="009C4C26"/>
    <w:rsid w:val="009C607C"/>
    <w:rsid w:val="009D0657"/>
    <w:rsid w:val="009D272B"/>
    <w:rsid w:val="009D7878"/>
    <w:rsid w:val="009F3D2D"/>
    <w:rsid w:val="009F637D"/>
    <w:rsid w:val="00A07F69"/>
    <w:rsid w:val="00A11E00"/>
    <w:rsid w:val="00A34DA7"/>
    <w:rsid w:val="00A4003F"/>
    <w:rsid w:val="00A74F9E"/>
    <w:rsid w:val="00A76B57"/>
    <w:rsid w:val="00A8044D"/>
    <w:rsid w:val="00A91022"/>
    <w:rsid w:val="00A942EF"/>
    <w:rsid w:val="00AA48C2"/>
    <w:rsid w:val="00AA4AF9"/>
    <w:rsid w:val="00AA776A"/>
    <w:rsid w:val="00AC29C2"/>
    <w:rsid w:val="00AC4662"/>
    <w:rsid w:val="00B009C9"/>
    <w:rsid w:val="00B04370"/>
    <w:rsid w:val="00B41D6E"/>
    <w:rsid w:val="00B51CD6"/>
    <w:rsid w:val="00B77AE8"/>
    <w:rsid w:val="00B83E64"/>
    <w:rsid w:val="00B90D2B"/>
    <w:rsid w:val="00BB1C1E"/>
    <w:rsid w:val="00BC7D55"/>
    <w:rsid w:val="00BC7EBA"/>
    <w:rsid w:val="00BE05FF"/>
    <w:rsid w:val="00BE41A0"/>
    <w:rsid w:val="00BE598D"/>
    <w:rsid w:val="00C01B08"/>
    <w:rsid w:val="00C172E5"/>
    <w:rsid w:val="00C17DA4"/>
    <w:rsid w:val="00C20FB8"/>
    <w:rsid w:val="00C23B46"/>
    <w:rsid w:val="00C37A66"/>
    <w:rsid w:val="00C41654"/>
    <w:rsid w:val="00C44E6C"/>
    <w:rsid w:val="00C6560C"/>
    <w:rsid w:val="00C71362"/>
    <w:rsid w:val="00C9021C"/>
    <w:rsid w:val="00CA1031"/>
    <w:rsid w:val="00CB0CAF"/>
    <w:rsid w:val="00CE0A68"/>
    <w:rsid w:val="00CE6B30"/>
    <w:rsid w:val="00CF5F38"/>
    <w:rsid w:val="00D00CF2"/>
    <w:rsid w:val="00D04105"/>
    <w:rsid w:val="00D045C2"/>
    <w:rsid w:val="00D111A8"/>
    <w:rsid w:val="00D23507"/>
    <w:rsid w:val="00D236D2"/>
    <w:rsid w:val="00D4045E"/>
    <w:rsid w:val="00D76BAA"/>
    <w:rsid w:val="00D76DF8"/>
    <w:rsid w:val="00D810C9"/>
    <w:rsid w:val="00D841C4"/>
    <w:rsid w:val="00DA4D46"/>
    <w:rsid w:val="00DB11B6"/>
    <w:rsid w:val="00DB4FD6"/>
    <w:rsid w:val="00DB67B4"/>
    <w:rsid w:val="00DC7770"/>
    <w:rsid w:val="00DD1238"/>
    <w:rsid w:val="00DE57C7"/>
    <w:rsid w:val="00DE68DA"/>
    <w:rsid w:val="00DF652B"/>
    <w:rsid w:val="00E03CF4"/>
    <w:rsid w:val="00E06878"/>
    <w:rsid w:val="00E1140D"/>
    <w:rsid w:val="00E23765"/>
    <w:rsid w:val="00E3625D"/>
    <w:rsid w:val="00E372BC"/>
    <w:rsid w:val="00E400D4"/>
    <w:rsid w:val="00E40977"/>
    <w:rsid w:val="00E4171A"/>
    <w:rsid w:val="00E55F65"/>
    <w:rsid w:val="00E572BC"/>
    <w:rsid w:val="00E63CE0"/>
    <w:rsid w:val="00E64321"/>
    <w:rsid w:val="00E757DE"/>
    <w:rsid w:val="00E866A4"/>
    <w:rsid w:val="00E90AEC"/>
    <w:rsid w:val="00E95D10"/>
    <w:rsid w:val="00EA762A"/>
    <w:rsid w:val="00EC3947"/>
    <w:rsid w:val="00ED273A"/>
    <w:rsid w:val="00ED69B6"/>
    <w:rsid w:val="00EE1A70"/>
    <w:rsid w:val="00EE24C9"/>
    <w:rsid w:val="00EE2650"/>
    <w:rsid w:val="00EE330E"/>
    <w:rsid w:val="00EE60F8"/>
    <w:rsid w:val="00F01A3D"/>
    <w:rsid w:val="00F1061F"/>
    <w:rsid w:val="00F30431"/>
    <w:rsid w:val="00F314C5"/>
    <w:rsid w:val="00F454AD"/>
    <w:rsid w:val="00F61C65"/>
    <w:rsid w:val="00F70C2E"/>
    <w:rsid w:val="00F71002"/>
    <w:rsid w:val="00F72E00"/>
    <w:rsid w:val="00F826B8"/>
    <w:rsid w:val="00F863B6"/>
    <w:rsid w:val="00FB000C"/>
    <w:rsid w:val="00FB0F85"/>
    <w:rsid w:val="00FB3E6A"/>
    <w:rsid w:val="00FD215C"/>
    <w:rsid w:val="00FE187B"/>
    <w:rsid w:val="00FE5648"/>
    <w:rsid w:val="00FF22E2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890A3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90A3F"/>
    <w:rPr>
      <w:rFonts w:cs="Times New Roman"/>
      <w:vertAlign w:val="superscript"/>
    </w:rPr>
  </w:style>
  <w:style w:type="table" w:customStyle="1" w:styleId="51">
    <w:name w:val="Сетка таблицы51"/>
    <w:uiPriority w:val="9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2E0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A4D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rsid w:val="00D2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23507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2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23507"/>
    <w:rPr>
      <w:rFonts w:cs="Times New Roman"/>
    </w:rPr>
  </w:style>
  <w:style w:type="paragraph" w:styleId="aa">
    <w:name w:val="List Paragraph"/>
    <w:basedOn w:val="a"/>
    <w:uiPriority w:val="99"/>
    <w:qFormat/>
    <w:rsid w:val="000F150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5B5C22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F61C65"/>
    <w:rPr>
      <w:rFonts w:cs="Times New Roman"/>
    </w:rPr>
  </w:style>
  <w:style w:type="paragraph" w:styleId="ac">
    <w:name w:val="Normal (Web)"/>
    <w:basedOn w:val="a"/>
    <w:uiPriority w:val="99"/>
    <w:unhideWhenUsed/>
    <w:rsid w:val="00126F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71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7734</Words>
  <Characters>44085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1</cp:lastModifiedBy>
  <cp:revision>3</cp:revision>
  <cp:lastPrinted>2019-01-31T06:17:00Z</cp:lastPrinted>
  <dcterms:created xsi:type="dcterms:W3CDTF">2019-02-18T12:41:00Z</dcterms:created>
  <dcterms:modified xsi:type="dcterms:W3CDTF">2019-02-20T08:46:00Z</dcterms:modified>
</cp:coreProperties>
</file>